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39" w:rsidRPr="005A345F" w:rsidRDefault="004B093F" w:rsidP="006674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2024_javito_vizsga_temakor_5_13</w:t>
      </w:r>
      <w:r w:rsidR="00667462" w:rsidRPr="005A345F">
        <w:rPr>
          <w:rFonts w:ascii="Times New Roman" w:hAnsi="Times New Roman" w:cs="Times New Roman"/>
          <w:b/>
        </w:rPr>
        <w:t>B</w:t>
      </w:r>
      <w:r w:rsidR="009550DF" w:rsidRPr="005A345F">
        <w:rPr>
          <w:rFonts w:ascii="Times New Roman" w:hAnsi="Times New Roman" w:cs="Times New Roman"/>
          <w:b/>
        </w:rPr>
        <w:t>_magyar_nyelvtan</w:t>
      </w:r>
    </w:p>
    <w:p w:rsidR="009550DF" w:rsidRPr="009550DF" w:rsidRDefault="009550DF" w:rsidP="00667462">
      <w:pPr>
        <w:jc w:val="center"/>
        <w:rPr>
          <w:rFonts w:ascii="Times New Roman" w:hAnsi="Times New Roman" w:cs="Times New Roman"/>
        </w:rPr>
      </w:pPr>
    </w:p>
    <w:p w:rsidR="000E3697" w:rsidRDefault="00734114" w:rsidP="000E36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Tankönyv: </w:t>
      </w:r>
      <w:r w:rsidR="004B093F">
        <w:rPr>
          <w:rFonts w:ascii="Times New Roman" w:hAnsi="Times New Roman" w:cs="Times New Roman"/>
        </w:rPr>
        <w:t>Magyar nyelv 11</w:t>
      </w:r>
      <w:r w:rsidR="000E3697" w:rsidRPr="000E3697">
        <w:rPr>
          <w:rFonts w:ascii="Times New Roman" w:hAnsi="Times New Roman" w:cs="Times New Roman"/>
        </w:rPr>
        <w:t>.</w:t>
      </w:r>
      <w:r w:rsidR="000E3697">
        <w:rPr>
          <w:rFonts w:ascii="Times New Roman" w:hAnsi="Times New Roman" w:cs="Times New Roman"/>
        </w:rPr>
        <w:t xml:space="preserve"> tankönyv </w:t>
      </w:r>
      <w:r w:rsidR="004B093F">
        <w:rPr>
          <w:rFonts w:ascii="Times New Roman" w:hAnsi="Times New Roman" w:cs="Times New Roman"/>
        </w:rPr>
        <w:t>OH-MNY11</w:t>
      </w:r>
      <w:r w:rsidR="000E3697" w:rsidRPr="000E3697">
        <w:rPr>
          <w:rFonts w:ascii="Times New Roman" w:hAnsi="Times New Roman" w:cs="Times New Roman"/>
        </w:rPr>
        <w:t>TA</w:t>
      </w:r>
    </w:p>
    <w:p w:rsidR="000E3697" w:rsidRDefault="000E3697" w:rsidP="000E36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Tankönyv: </w:t>
      </w:r>
      <w:r w:rsidR="004B093F">
        <w:rPr>
          <w:rFonts w:ascii="Times New Roman" w:hAnsi="Times New Roman" w:cs="Times New Roman"/>
        </w:rPr>
        <w:t>Magyar nyelv 12</w:t>
      </w:r>
      <w:r w:rsidRPr="000E3697">
        <w:rPr>
          <w:rFonts w:ascii="Times New Roman" w:hAnsi="Times New Roman" w:cs="Times New Roman"/>
        </w:rPr>
        <w:t>. tankönyv</w:t>
      </w:r>
      <w:r>
        <w:rPr>
          <w:rFonts w:ascii="Times New Roman" w:hAnsi="Times New Roman" w:cs="Times New Roman"/>
        </w:rPr>
        <w:t xml:space="preserve"> </w:t>
      </w:r>
      <w:r w:rsidR="004B093F">
        <w:rPr>
          <w:rFonts w:ascii="Times New Roman" w:hAnsi="Times New Roman" w:cs="Times New Roman"/>
        </w:rPr>
        <w:t>OH-MNY12</w:t>
      </w:r>
      <w:r w:rsidRPr="000E3697">
        <w:rPr>
          <w:rFonts w:ascii="Times New Roman" w:hAnsi="Times New Roman" w:cs="Times New Roman"/>
        </w:rPr>
        <w:t>TA</w:t>
      </w:r>
    </w:p>
    <w:p w:rsidR="00CF1744" w:rsidRDefault="00CF1744" w:rsidP="000E3697">
      <w:pPr>
        <w:rPr>
          <w:rFonts w:ascii="Times New Roman" w:hAnsi="Times New Roman" w:cs="Times New Roman"/>
        </w:rPr>
      </w:pPr>
    </w:p>
    <w:p w:rsidR="00153E42" w:rsidRDefault="004B093F" w:rsidP="000E36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Témakörök: Magyar nyelv 11</w:t>
      </w:r>
    </w:p>
    <w:p w:rsidR="00E56767" w:rsidRPr="005A345F" w:rsidRDefault="00E56767" w:rsidP="000E3697">
      <w:pPr>
        <w:rPr>
          <w:rFonts w:ascii="Times New Roman" w:hAnsi="Times New Roman" w:cs="Times New Roman"/>
          <w:b/>
        </w:rPr>
      </w:pPr>
    </w:p>
    <w:p w:rsidR="00E56767" w:rsidRPr="00E56767" w:rsidRDefault="00E56767" w:rsidP="00E56767">
      <w:pPr>
        <w:rPr>
          <w:rFonts w:ascii="Times New Roman" w:hAnsi="Times New Roman" w:cs="Times New Roman"/>
          <w:b/>
        </w:rPr>
      </w:pPr>
      <w:r w:rsidRPr="00E56767">
        <w:rPr>
          <w:rFonts w:ascii="Times New Roman" w:hAnsi="Times New Roman" w:cs="Times New Roman"/>
          <w:b/>
        </w:rPr>
        <w:t xml:space="preserve">I. Ember és nyelv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1. Nyelv – ember – kommunikáció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2. A változó nyelv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3. Nyelv és gondolkodás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4. Nyelvi identitás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5. A </w:t>
      </w:r>
      <w:proofErr w:type="gramStart"/>
      <w:r w:rsidRPr="00E56767">
        <w:rPr>
          <w:rFonts w:ascii="Times New Roman" w:hAnsi="Times New Roman" w:cs="Times New Roman"/>
        </w:rPr>
        <w:t>beszéd</w:t>
      </w:r>
      <w:proofErr w:type="gramEnd"/>
      <w:r w:rsidRPr="00E56767">
        <w:rPr>
          <w:rFonts w:ascii="Times New Roman" w:hAnsi="Times New Roman" w:cs="Times New Roman"/>
        </w:rPr>
        <w:t xml:space="preserve"> mint cselekvés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6. Nyelvtípusok </w:t>
      </w:r>
    </w:p>
    <w:p w:rsid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7. Nyelvcsaládok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</w:p>
    <w:p w:rsidR="00E56767" w:rsidRPr="00E56767" w:rsidRDefault="00E56767" w:rsidP="00E56767">
      <w:pPr>
        <w:rPr>
          <w:rFonts w:ascii="Times New Roman" w:hAnsi="Times New Roman" w:cs="Times New Roman"/>
          <w:b/>
        </w:rPr>
      </w:pPr>
      <w:r w:rsidRPr="00E56767">
        <w:rPr>
          <w:rFonts w:ascii="Times New Roman" w:hAnsi="Times New Roman" w:cs="Times New Roman"/>
          <w:b/>
        </w:rPr>
        <w:t xml:space="preserve">II. </w:t>
      </w:r>
      <w:proofErr w:type="gramStart"/>
      <w:r w:rsidRPr="00E56767">
        <w:rPr>
          <w:rFonts w:ascii="Times New Roman" w:hAnsi="Times New Roman" w:cs="Times New Roman"/>
          <w:b/>
        </w:rPr>
        <w:t>A</w:t>
      </w:r>
      <w:proofErr w:type="gramEnd"/>
      <w:r w:rsidRPr="00E56767">
        <w:rPr>
          <w:rFonts w:ascii="Times New Roman" w:hAnsi="Times New Roman" w:cs="Times New Roman"/>
          <w:b/>
        </w:rPr>
        <w:t xml:space="preserve"> magyar nyelv története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8. A magyar nyelv eredete és rokonsága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9. A magyar nyelvtörténet korszakai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10. Nyelvemlékeink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11. A magyar nyelv szókészletének változása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2. A magyar nyelv egységesülése</w:t>
      </w:r>
      <w:r w:rsidR="0025760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E56767">
        <w:rPr>
          <w:rFonts w:ascii="Times New Roman" w:hAnsi="Times New Roman" w:cs="Times New Roman"/>
        </w:rPr>
        <w:t xml:space="preserve">az ómagyar kortól a reformkorig </w:t>
      </w:r>
    </w:p>
    <w:p w:rsid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3. A magyar nyelv egységesülése </w:t>
      </w:r>
      <w:r w:rsidRPr="00E56767">
        <w:rPr>
          <w:rFonts w:ascii="Times New Roman" w:hAnsi="Times New Roman" w:cs="Times New Roman"/>
        </w:rPr>
        <w:t xml:space="preserve">a reformkort követően </w:t>
      </w:r>
    </w:p>
    <w:p w:rsidR="00DF4D7D" w:rsidRPr="00E56767" w:rsidRDefault="00DF4D7D" w:rsidP="00E56767">
      <w:pPr>
        <w:rPr>
          <w:rFonts w:ascii="Times New Roman" w:hAnsi="Times New Roman" w:cs="Times New Roman"/>
        </w:rPr>
      </w:pPr>
    </w:p>
    <w:p w:rsidR="00E56767" w:rsidRPr="00E56767" w:rsidRDefault="00E56767" w:rsidP="00E56767">
      <w:pPr>
        <w:rPr>
          <w:rFonts w:ascii="Times New Roman" w:hAnsi="Times New Roman" w:cs="Times New Roman"/>
          <w:b/>
        </w:rPr>
      </w:pPr>
      <w:r w:rsidRPr="00E56767">
        <w:rPr>
          <w:rFonts w:ascii="Times New Roman" w:hAnsi="Times New Roman" w:cs="Times New Roman"/>
          <w:b/>
        </w:rPr>
        <w:t>III. Nyelv és társ</w:t>
      </w:r>
      <w:r>
        <w:rPr>
          <w:rFonts w:ascii="Times New Roman" w:hAnsi="Times New Roman" w:cs="Times New Roman"/>
          <w:b/>
        </w:rPr>
        <w:t xml:space="preserve">adalom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14. Nyelv és társadalom viszonyáról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15. Köznyelv, csoportnyelvek, rétegnyelvek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16. Nyelvjárásaink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17. Nyelvpolitika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18. Nyelvi tervezés, nyelvművelés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19. Nyelvünk helyzete a határon túl </w:t>
      </w:r>
    </w:p>
    <w:p w:rsidR="000C1DCC" w:rsidRDefault="000C1DCC" w:rsidP="000E3697">
      <w:pPr>
        <w:rPr>
          <w:rFonts w:ascii="Times New Roman" w:hAnsi="Times New Roman" w:cs="Times New Roman"/>
        </w:rPr>
      </w:pPr>
    </w:p>
    <w:p w:rsidR="00E56767" w:rsidRDefault="00E56767" w:rsidP="000E3697">
      <w:pPr>
        <w:rPr>
          <w:rFonts w:ascii="Times New Roman" w:hAnsi="Times New Roman" w:cs="Times New Roman"/>
        </w:rPr>
      </w:pPr>
    </w:p>
    <w:p w:rsidR="00491716" w:rsidRDefault="004B093F" w:rsidP="004917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Témakörök: Magyar nyelv 12</w:t>
      </w:r>
    </w:p>
    <w:p w:rsidR="002B63D0" w:rsidRPr="005A345F" w:rsidRDefault="002B63D0" w:rsidP="00491716">
      <w:pPr>
        <w:rPr>
          <w:rFonts w:ascii="Times New Roman" w:hAnsi="Times New Roman" w:cs="Times New Roman"/>
          <w:b/>
        </w:rPr>
      </w:pPr>
    </w:p>
    <w:p w:rsidR="002B63D0" w:rsidRPr="002B63D0" w:rsidRDefault="002B63D0" w:rsidP="002B63D0">
      <w:pPr>
        <w:rPr>
          <w:rFonts w:ascii="Times New Roman" w:hAnsi="Times New Roman" w:cs="Times New Roman"/>
          <w:b/>
        </w:rPr>
      </w:pPr>
      <w:r w:rsidRPr="002B63D0">
        <w:rPr>
          <w:rFonts w:ascii="Times New Roman" w:hAnsi="Times New Roman" w:cs="Times New Roman"/>
          <w:b/>
        </w:rPr>
        <w:t xml:space="preserve">I. Retorika </w:t>
      </w:r>
    </w:p>
    <w:p w:rsidR="002B63D0" w:rsidRPr="002B63D0" w:rsidRDefault="002B63D0" w:rsidP="002B63D0">
      <w:pPr>
        <w:rPr>
          <w:rFonts w:ascii="Times New Roman" w:hAnsi="Times New Roman" w:cs="Times New Roman"/>
        </w:rPr>
      </w:pPr>
      <w:r w:rsidRPr="002B63D0">
        <w:rPr>
          <w:rFonts w:ascii="Times New Roman" w:hAnsi="Times New Roman" w:cs="Times New Roman"/>
        </w:rPr>
        <w:t xml:space="preserve"> 1. Retorika és kommunikáció </w:t>
      </w:r>
    </w:p>
    <w:p w:rsidR="002B63D0" w:rsidRPr="002B63D0" w:rsidRDefault="002B63D0" w:rsidP="002B63D0">
      <w:pPr>
        <w:rPr>
          <w:rFonts w:ascii="Times New Roman" w:hAnsi="Times New Roman" w:cs="Times New Roman"/>
        </w:rPr>
      </w:pPr>
      <w:r w:rsidRPr="002B63D0">
        <w:rPr>
          <w:rFonts w:ascii="Times New Roman" w:hAnsi="Times New Roman" w:cs="Times New Roman"/>
        </w:rPr>
        <w:t xml:space="preserve"> 2. A szónoki beszéd </w:t>
      </w:r>
    </w:p>
    <w:p w:rsidR="002B63D0" w:rsidRPr="002B63D0" w:rsidRDefault="002B63D0" w:rsidP="002B63D0">
      <w:pPr>
        <w:rPr>
          <w:rFonts w:ascii="Times New Roman" w:hAnsi="Times New Roman" w:cs="Times New Roman"/>
        </w:rPr>
      </w:pPr>
      <w:r w:rsidRPr="002B63D0">
        <w:rPr>
          <w:rFonts w:ascii="Times New Roman" w:hAnsi="Times New Roman" w:cs="Times New Roman"/>
        </w:rPr>
        <w:t xml:space="preserve"> 3. A beszéd megszerkesztése, a beszéd részei </w:t>
      </w:r>
    </w:p>
    <w:p w:rsidR="002B63D0" w:rsidRPr="002B63D0" w:rsidRDefault="002B63D0" w:rsidP="002B63D0">
      <w:pPr>
        <w:rPr>
          <w:rFonts w:ascii="Times New Roman" w:hAnsi="Times New Roman" w:cs="Times New Roman"/>
        </w:rPr>
      </w:pPr>
      <w:r w:rsidRPr="002B63D0">
        <w:rPr>
          <w:rFonts w:ascii="Times New Roman" w:hAnsi="Times New Roman" w:cs="Times New Roman"/>
        </w:rPr>
        <w:t xml:space="preserve"> 4. A retorikai szövegek kifejezőeszközei </w:t>
      </w:r>
    </w:p>
    <w:p w:rsidR="002B63D0" w:rsidRPr="002B63D0" w:rsidRDefault="002B63D0" w:rsidP="002B63D0">
      <w:pPr>
        <w:rPr>
          <w:rFonts w:ascii="Times New Roman" w:hAnsi="Times New Roman" w:cs="Times New Roman"/>
        </w:rPr>
      </w:pPr>
      <w:r w:rsidRPr="002B63D0">
        <w:rPr>
          <w:rFonts w:ascii="Times New Roman" w:hAnsi="Times New Roman" w:cs="Times New Roman"/>
        </w:rPr>
        <w:t xml:space="preserve"> 5. Híres szónoki beszédek </w:t>
      </w:r>
    </w:p>
    <w:p w:rsidR="002B63D0" w:rsidRPr="002B63D0" w:rsidRDefault="002B63D0" w:rsidP="002B63D0">
      <w:pPr>
        <w:rPr>
          <w:rFonts w:ascii="Times New Roman" w:hAnsi="Times New Roman" w:cs="Times New Roman"/>
        </w:rPr>
      </w:pPr>
      <w:r w:rsidRPr="002B63D0">
        <w:rPr>
          <w:rFonts w:ascii="Times New Roman" w:hAnsi="Times New Roman" w:cs="Times New Roman"/>
        </w:rPr>
        <w:t xml:space="preserve"> 6. Szemléltetés, prezentáció </w:t>
      </w:r>
    </w:p>
    <w:p w:rsidR="002B63D0" w:rsidRPr="002B63D0" w:rsidRDefault="002B63D0" w:rsidP="002B63D0">
      <w:pPr>
        <w:rPr>
          <w:rFonts w:ascii="Times New Roman" w:hAnsi="Times New Roman" w:cs="Times New Roman"/>
        </w:rPr>
      </w:pPr>
      <w:r w:rsidRPr="002B63D0">
        <w:rPr>
          <w:rFonts w:ascii="Times New Roman" w:hAnsi="Times New Roman" w:cs="Times New Roman"/>
        </w:rPr>
        <w:t xml:space="preserve"> 7. Az érv és a cáfolat típusai </w:t>
      </w:r>
    </w:p>
    <w:p w:rsidR="002B63D0" w:rsidRPr="002B63D0" w:rsidRDefault="002B63D0" w:rsidP="002B63D0">
      <w:pPr>
        <w:rPr>
          <w:rFonts w:ascii="Times New Roman" w:hAnsi="Times New Roman" w:cs="Times New Roman"/>
        </w:rPr>
      </w:pPr>
      <w:r w:rsidRPr="002B63D0">
        <w:rPr>
          <w:rFonts w:ascii="Times New Roman" w:hAnsi="Times New Roman" w:cs="Times New Roman"/>
        </w:rPr>
        <w:t xml:space="preserve"> 8. A vita </w:t>
      </w:r>
    </w:p>
    <w:p w:rsidR="002B63D0" w:rsidRDefault="002B63D0" w:rsidP="002B63D0">
      <w:pPr>
        <w:rPr>
          <w:rFonts w:ascii="Times New Roman" w:hAnsi="Times New Roman" w:cs="Times New Roman"/>
        </w:rPr>
      </w:pPr>
      <w:r w:rsidRPr="002B63D0">
        <w:rPr>
          <w:rFonts w:ascii="Times New Roman" w:hAnsi="Times New Roman" w:cs="Times New Roman"/>
        </w:rPr>
        <w:t xml:space="preserve"> 9. A befolyásolás módszerei </w:t>
      </w:r>
    </w:p>
    <w:p w:rsidR="002B63D0" w:rsidRPr="002B63D0" w:rsidRDefault="002B63D0" w:rsidP="002B63D0">
      <w:pPr>
        <w:rPr>
          <w:rFonts w:ascii="Times New Roman" w:hAnsi="Times New Roman" w:cs="Times New Roman"/>
        </w:rPr>
      </w:pPr>
    </w:p>
    <w:p w:rsidR="002B63D0" w:rsidRPr="002B63D0" w:rsidRDefault="002B63D0" w:rsidP="002B63D0">
      <w:pPr>
        <w:rPr>
          <w:rFonts w:ascii="Times New Roman" w:hAnsi="Times New Roman" w:cs="Times New Roman"/>
          <w:b/>
        </w:rPr>
      </w:pPr>
      <w:r w:rsidRPr="002B63D0">
        <w:rPr>
          <w:rFonts w:ascii="Times New Roman" w:hAnsi="Times New Roman" w:cs="Times New Roman"/>
          <w:b/>
        </w:rPr>
        <w:t xml:space="preserve">II. Beszédhelyzetek </w:t>
      </w:r>
    </w:p>
    <w:p w:rsidR="002B63D0" w:rsidRPr="002B63D0" w:rsidRDefault="002B63D0" w:rsidP="002B63D0">
      <w:pPr>
        <w:rPr>
          <w:rFonts w:ascii="Times New Roman" w:hAnsi="Times New Roman" w:cs="Times New Roman"/>
        </w:rPr>
      </w:pPr>
      <w:r w:rsidRPr="002B63D0">
        <w:rPr>
          <w:rFonts w:ascii="Times New Roman" w:hAnsi="Times New Roman" w:cs="Times New Roman"/>
        </w:rPr>
        <w:t xml:space="preserve"> 10. A nyelv működése </w:t>
      </w:r>
    </w:p>
    <w:p w:rsidR="002B63D0" w:rsidRPr="002B63D0" w:rsidRDefault="002B63D0" w:rsidP="002B63D0">
      <w:pPr>
        <w:rPr>
          <w:rFonts w:ascii="Times New Roman" w:hAnsi="Times New Roman" w:cs="Times New Roman"/>
        </w:rPr>
      </w:pPr>
      <w:r w:rsidRPr="002B63D0">
        <w:rPr>
          <w:rFonts w:ascii="Times New Roman" w:hAnsi="Times New Roman" w:cs="Times New Roman"/>
        </w:rPr>
        <w:t xml:space="preserve"> 11. Együttműködés a kommunikációban </w:t>
      </w:r>
    </w:p>
    <w:p w:rsidR="002B63D0" w:rsidRPr="002B63D0" w:rsidRDefault="002B63D0" w:rsidP="002B63D0">
      <w:pPr>
        <w:rPr>
          <w:rFonts w:ascii="Times New Roman" w:hAnsi="Times New Roman" w:cs="Times New Roman"/>
        </w:rPr>
      </w:pPr>
      <w:r w:rsidRPr="002B63D0">
        <w:rPr>
          <w:rFonts w:ascii="Times New Roman" w:hAnsi="Times New Roman" w:cs="Times New Roman"/>
        </w:rPr>
        <w:t xml:space="preserve"> 12. A társalgás udvariassági formái </w:t>
      </w:r>
    </w:p>
    <w:p w:rsidR="000C1DCC" w:rsidRDefault="002B63D0" w:rsidP="002B63D0">
      <w:pPr>
        <w:rPr>
          <w:rFonts w:ascii="Times New Roman" w:hAnsi="Times New Roman" w:cs="Times New Roman"/>
        </w:rPr>
      </w:pPr>
      <w:r w:rsidRPr="002B63D0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3. Mindennapi beszédhelyzetek –</w:t>
      </w:r>
      <w:r w:rsidRPr="002B63D0">
        <w:rPr>
          <w:rFonts w:ascii="Times New Roman" w:hAnsi="Times New Roman" w:cs="Times New Roman"/>
        </w:rPr>
        <w:t xml:space="preserve">Nyelvi </w:t>
      </w:r>
      <w:proofErr w:type="gramStart"/>
      <w:r w:rsidRPr="002B63D0">
        <w:rPr>
          <w:rFonts w:ascii="Times New Roman" w:hAnsi="Times New Roman" w:cs="Times New Roman"/>
        </w:rPr>
        <w:t>agresszió</w:t>
      </w:r>
      <w:proofErr w:type="gramEnd"/>
      <w:r w:rsidRPr="002B63D0">
        <w:rPr>
          <w:rFonts w:ascii="Times New Roman" w:hAnsi="Times New Roman" w:cs="Times New Roman"/>
        </w:rPr>
        <w:t xml:space="preserve"> </w:t>
      </w:r>
    </w:p>
    <w:sectPr w:rsidR="000C1D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5F" w:rsidRDefault="005A345F" w:rsidP="005A345F">
      <w:pPr>
        <w:spacing w:after="0" w:line="240" w:lineRule="auto"/>
      </w:pPr>
      <w:r>
        <w:separator/>
      </w:r>
    </w:p>
  </w:endnote>
  <w:endnote w:type="continuationSeparator" w:id="0">
    <w:p w:rsidR="005A345F" w:rsidRDefault="005A345F" w:rsidP="005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5F" w:rsidRDefault="005A345F" w:rsidP="005A345F">
      <w:pPr>
        <w:spacing w:after="0" w:line="240" w:lineRule="auto"/>
      </w:pPr>
      <w:r>
        <w:separator/>
      </w:r>
    </w:p>
  </w:footnote>
  <w:footnote w:type="continuationSeparator" w:id="0">
    <w:p w:rsidR="005A345F" w:rsidRDefault="005A345F" w:rsidP="005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3993838"/>
      <w:docPartObj>
        <w:docPartGallery w:val="Page Numbers (Top of Page)"/>
        <w:docPartUnique/>
      </w:docPartObj>
    </w:sdtPr>
    <w:sdtEndPr/>
    <w:sdtContent>
      <w:p w:rsidR="005A345F" w:rsidRDefault="005A345F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609">
          <w:rPr>
            <w:noProof/>
          </w:rPr>
          <w:t>2</w:t>
        </w:r>
        <w:r>
          <w:fldChar w:fldCharType="end"/>
        </w:r>
      </w:p>
    </w:sdtContent>
  </w:sdt>
  <w:p w:rsidR="005A345F" w:rsidRDefault="005A345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62"/>
    <w:rsid w:val="000C1DCC"/>
    <w:rsid w:val="000E3697"/>
    <w:rsid w:val="00153E42"/>
    <w:rsid w:val="00257609"/>
    <w:rsid w:val="002B63D0"/>
    <w:rsid w:val="00474BC6"/>
    <w:rsid w:val="00491716"/>
    <w:rsid w:val="004B093F"/>
    <w:rsid w:val="005A345F"/>
    <w:rsid w:val="00667462"/>
    <w:rsid w:val="00734114"/>
    <w:rsid w:val="00893DA0"/>
    <w:rsid w:val="00913B39"/>
    <w:rsid w:val="009550DF"/>
    <w:rsid w:val="009A11D7"/>
    <w:rsid w:val="00AC3146"/>
    <w:rsid w:val="00B02B3F"/>
    <w:rsid w:val="00CF1744"/>
    <w:rsid w:val="00D5708A"/>
    <w:rsid w:val="00DF4D7D"/>
    <w:rsid w:val="00E5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ECCC"/>
  <w15:chartTrackingRefBased/>
  <w15:docId w15:val="{139E8874-B533-4E2C-B50F-438F79B1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A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345F"/>
  </w:style>
  <w:style w:type="paragraph" w:styleId="llb">
    <w:name w:val="footer"/>
    <w:basedOn w:val="Norml"/>
    <w:link w:val="llbChar"/>
    <w:uiPriority w:val="99"/>
    <w:unhideWhenUsed/>
    <w:rsid w:val="005A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</w:divsChild>
    </w:div>
    <w:div w:id="1731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174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Tanari-PC01</dc:creator>
  <cp:keywords/>
  <dc:description/>
  <cp:lastModifiedBy>Tanári-PC01</cp:lastModifiedBy>
  <cp:revision>20</cp:revision>
  <dcterms:created xsi:type="dcterms:W3CDTF">2023-06-20T06:13:00Z</dcterms:created>
  <dcterms:modified xsi:type="dcterms:W3CDTF">2024-05-09T16:26:00Z</dcterms:modified>
</cp:coreProperties>
</file>